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63" w:rsidRPr="00340563" w:rsidRDefault="00340563" w:rsidP="00340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563">
        <w:rPr>
          <w:rFonts w:ascii="Times New Roman" w:eastAsia="Calibri" w:hAnsi="Times New Roman" w:cs="Times New Roman"/>
          <w:b/>
          <w:color w:val="252525"/>
          <w:sz w:val="24"/>
          <w:szCs w:val="24"/>
        </w:rPr>
        <w:t>СОВЕТ БОЛЬШЕДОРОХОВСКОГО СЕЛЬСКОГО ПОСЕЛЕНИЯ</w:t>
      </w: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52525"/>
          <w:sz w:val="24"/>
          <w:szCs w:val="24"/>
        </w:rPr>
      </w:pPr>
      <w:r w:rsidRPr="00340563">
        <w:rPr>
          <w:rFonts w:ascii="Times New Roman" w:eastAsia="Calibri" w:hAnsi="Times New Roman" w:cs="Times New Roman"/>
          <w:color w:val="252525"/>
          <w:sz w:val="24"/>
          <w:szCs w:val="24"/>
        </w:rPr>
        <w:t>АСИНОВСКИЙ РАЙОН ТОМСКАЯ ОБЛАСТЬ</w:t>
      </w: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252525"/>
          <w:sz w:val="24"/>
          <w:szCs w:val="24"/>
        </w:rPr>
      </w:pPr>
      <w:r w:rsidRPr="00340563">
        <w:rPr>
          <w:rFonts w:ascii="Times New Roman" w:eastAsia="Calibri" w:hAnsi="Times New Roman" w:cs="Times New Roman"/>
          <w:b/>
          <w:bCs/>
          <w:color w:val="252525"/>
          <w:sz w:val="24"/>
          <w:szCs w:val="24"/>
        </w:rPr>
        <w:t xml:space="preserve">                                                            РЕШЕНИЕ</w:t>
      </w: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52525"/>
          <w:sz w:val="24"/>
          <w:szCs w:val="24"/>
        </w:rPr>
      </w:pPr>
      <w:r w:rsidRPr="00340563">
        <w:rPr>
          <w:rFonts w:ascii="Times New Roman" w:eastAsia="Calibri" w:hAnsi="Times New Roman" w:cs="Times New Roman"/>
          <w:b/>
          <w:bCs/>
          <w:color w:val="252525"/>
          <w:sz w:val="24"/>
          <w:szCs w:val="24"/>
        </w:rPr>
        <w:t>Актуальная редакция</w:t>
      </w: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52525"/>
          <w:sz w:val="24"/>
          <w:szCs w:val="24"/>
        </w:rPr>
      </w:pPr>
      <w:r w:rsidRPr="00340563">
        <w:rPr>
          <w:rFonts w:ascii="Times New Roman" w:eastAsia="Calibri" w:hAnsi="Times New Roman" w:cs="Times New Roman"/>
          <w:b/>
          <w:bCs/>
          <w:color w:val="252525"/>
          <w:sz w:val="24"/>
          <w:szCs w:val="24"/>
        </w:rPr>
        <w:t>(в редакции решения от 24.01.2019 № 57</w:t>
      </w:r>
      <w:r w:rsidR="007840C1">
        <w:rPr>
          <w:rFonts w:ascii="Times New Roman" w:eastAsia="Calibri" w:hAnsi="Times New Roman" w:cs="Times New Roman"/>
          <w:b/>
          <w:bCs/>
          <w:color w:val="252525"/>
          <w:sz w:val="24"/>
          <w:szCs w:val="24"/>
        </w:rPr>
        <w:t>, № 153 от 23.04.2021</w:t>
      </w:r>
      <w:r w:rsidRPr="00340563">
        <w:rPr>
          <w:rFonts w:ascii="Times New Roman" w:eastAsia="Calibri" w:hAnsi="Times New Roman" w:cs="Times New Roman"/>
          <w:b/>
          <w:bCs/>
          <w:color w:val="252525"/>
          <w:sz w:val="24"/>
          <w:szCs w:val="24"/>
        </w:rPr>
        <w:t>)</w:t>
      </w: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52525"/>
          <w:sz w:val="24"/>
          <w:szCs w:val="24"/>
        </w:rPr>
      </w:pP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3405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 16.04.2007 г.</w:t>
      </w:r>
      <w:r w:rsidRPr="003405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3405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 82</w:t>
      </w: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05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 установлении учетной нормы и норм предоставления жилого</w:t>
      </w: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05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помещения по договору социального найма</w:t>
      </w:r>
      <w:r w:rsidRPr="0034056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и по договору</w:t>
      </w: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056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специализированного жилого помещения</w:t>
      </w: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5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со статьями 50,51, 58 Жилищного Кодекса Российской Федерации, </w:t>
      </w:r>
      <w:r w:rsidRPr="003405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Pr="00340563">
        <w:rPr>
          <w:rFonts w:ascii="Times New Roman" w:eastAsia="Calibri" w:hAnsi="Times New Roman" w:cs="Times New Roman"/>
          <w:sz w:val="24"/>
          <w:szCs w:val="24"/>
        </w:rPr>
        <w:t xml:space="preserve">Законом Томской области от </w:t>
      </w:r>
      <w:r w:rsidRPr="003405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 </w:t>
      </w:r>
      <w:r w:rsidRPr="00340563">
        <w:rPr>
          <w:rFonts w:ascii="Times New Roman" w:eastAsia="Calibri" w:hAnsi="Times New Roman" w:cs="Times New Roman"/>
          <w:color w:val="000000"/>
          <w:sz w:val="24"/>
          <w:szCs w:val="24"/>
        </w:rPr>
        <w:t>и в целях совершенствования порядка учета граждан в качестве нуждающихся в жилых помещениях</w:t>
      </w: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252525"/>
          <w:sz w:val="24"/>
          <w:szCs w:val="24"/>
        </w:rPr>
      </w:pPr>
      <w:r w:rsidRPr="00340563">
        <w:rPr>
          <w:rFonts w:ascii="Times New Roman" w:eastAsia="Calibri" w:hAnsi="Times New Roman" w:cs="Times New Roman"/>
          <w:b/>
          <w:bCs/>
          <w:color w:val="252525"/>
          <w:sz w:val="24"/>
          <w:szCs w:val="24"/>
        </w:rPr>
        <w:t>СОВЕТ БОЛЬШЕДОРОХОВСКОГО СЕЛЬСКОГО ПОСЕЛЕНИЯ РЕШИЛ</w:t>
      </w:r>
      <w:r w:rsidRPr="00340563">
        <w:rPr>
          <w:rFonts w:ascii="Times New Roman" w:eastAsia="Calibri" w:hAnsi="Times New Roman" w:cs="Times New Roman"/>
          <w:bCs/>
          <w:color w:val="252525"/>
          <w:sz w:val="24"/>
          <w:szCs w:val="24"/>
        </w:rPr>
        <w:t>:</w:t>
      </w: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252525"/>
          <w:sz w:val="24"/>
          <w:szCs w:val="24"/>
        </w:rPr>
      </w:pP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40563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размер у</w:t>
      </w:r>
      <w:r w:rsidRPr="0034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четной нормы площади жилого помещения (минимальный размер площади жилого помещения, </w:t>
      </w:r>
      <w:proofErr w:type="gramStart"/>
      <w:r w:rsidRPr="0034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которого определяется</w:t>
      </w:r>
      <w:proofErr w:type="gramEnd"/>
      <w:r w:rsidRPr="0034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помещениях) на территории Большедороховского сельского поселения – 10,0 квадратных метров.</w:t>
      </w:r>
    </w:p>
    <w:p w:rsidR="00340563" w:rsidRPr="00340563" w:rsidRDefault="00340563" w:rsidP="003405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 </w:t>
      </w:r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помещения в муниципальном жилищном фонде предоставляются по договорам социального найма исходя из следующих норм предоставления (минимальных размеров площади жилого помещения, </w:t>
      </w:r>
      <w:proofErr w:type="gramStart"/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которых определяется</w:t>
      </w:r>
      <w:proofErr w:type="gramEnd"/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общей площади жилого помещения, предоставляемого по договору социального найма):</w:t>
      </w:r>
    </w:p>
    <w:p w:rsidR="00340563" w:rsidRPr="00340563" w:rsidRDefault="00340563" w:rsidP="003405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- 17 квадратных метров общей площади на одиноко </w:t>
      </w:r>
      <w:proofErr w:type="gramStart"/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40563" w:rsidRPr="00340563" w:rsidRDefault="002F250F" w:rsidP="003405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- 24,</w:t>
      </w:r>
      <w:r w:rsidR="00340563"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квадратных метров общей площади на семью из двух человек (супружеская пара, либо ребенок и родитель одного пола); </w:t>
      </w:r>
    </w:p>
    <w:p w:rsidR="00340563" w:rsidRPr="00340563" w:rsidRDefault="00340563" w:rsidP="003405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- 27, 5 квадратных метров общей площади на семью из двух человек (разнополые взрослые родственники, родитель и ребенок разного пола); </w:t>
      </w:r>
    </w:p>
    <w:p w:rsidR="00340563" w:rsidRPr="00340563" w:rsidRDefault="00340563" w:rsidP="003405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- 33, 5 квадратных метра общей площади на семью из трех человек; </w:t>
      </w:r>
    </w:p>
    <w:p w:rsidR="00340563" w:rsidRDefault="00340563" w:rsidP="003405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- 43, 5 квадратных метра общей площади на семью из четырех человек; </w:t>
      </w:r>
    </w:p>
    <w:p w:rsidR="007840C1" w:rsidRPr="00340563" w:rsidRDefault="007840C1" w:rsidP="003405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40C1">
        <w:rPr>
          <w:rFonts w:ascii="Times New Roman" w:eastAsia="Times New Roman" w:hAnsi="Times New Roman" w:cs="Times New Roman"/>
          <w:sz w:val="24"/>
          <w:szCs w:val="24"/>
          <w:lang w:eastAsia="ru-RU"/>
        </w:rPr>
        <w:t>51,5 квадратных метра общей площади на семью из пяти человек. Последующий расчет общей площади жилого помещения производить из расчета 10 квадратных метров на каждого последующего члена семьи.</w:t>
      </w:r>
    </w:p>
    <w:p w:rsidR="00340563" w:rsidRPr="00340563" w:rsidRDefault="00340563" w:rsidP="003405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sub_628"/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жилого помещения определяется как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 (в том числе кухня, внутриквартирный коридор, передняя, санитарно-гигиенические помещения), за исключением балконов, лоджий, веранд и террас.</w:t>
      </w:r>
      <w:bookmarkEnd w:id="0"/>
    </w:p>
    <w:p w:rsidR="00340563" w:rsidRPr="00340563" w:rsidRDefault="00340563" w:rsidP="0034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законами, законами субъектов Российской Федерации, устанавливающими порядок предоставления жилых помещений по договорам социального найма отдельным категориям граждан, данным категориям граждан могут быть установлены иные нормы предоставления.</w:t>
      </w:r>
    </w:p>
    <w:p w:rsidR="00340563" w:rsidRPr="00340563" w:rsidRDefault="00340563" w:rsidP="00340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405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2.1. Установить норму предоставления общей площади жилого помещения по договору специализированного жилого помещения для детей-сирот и детей, оставшихся без попечения родителей, лиц из числа детей </w:t>
      </w:r>
      <w:proofErr w:type="gramStart"/>
      <w:r w:rsidRPr="003405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–с</w:t>
      </w:r>
      <w:proofErr w:type="gramEnd"/>
      <w:r w:rsidRPr="003405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ирот и детей, оставшихся без попечения родителей, в размере не менее:</w:t>
      </w:r>
    </w:p>
    <w:p w:rsidR="00340563" w:rsidRPr="00340563" w:rsidRDefault="00340563" w:rsidP="00340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5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="007840C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</w:t>
      </w:r>
      <w:bookmarkStart w:id="1" w:name="_GoBack"/>
      <w:bookmarkEnd w:id="1"/>
      <w:r w:rsidRPr="003405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,0 квадратных метров общей площади на гражданина».</w:t>
      </w: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563">
        <w:rPr>
          <w:rFonts w:ascii="Times New Roman" w:eastAsia="Calibri" w:hAnsi="Times New Roman" w:cs="Times New Roman"/>
          <w:color w:val="000000"/>
          <w:sz w:val="24"/>
          <w:szCs w:val="24"/>
        </w:rPr>
        <w:t>4.  Настоящее решение подлежит официальному опубликованию.</w:t>
      </w: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563">
        <w:rPr>
          <w:rFonts w:ascii="Times New Roman" w:eastAsia="Calibri" w:hAnsi="Times New Roman" w:cs="Times New Roman"/>
          <w:color w:val="000000"/>
          <w:sz w:val="24"/>
          <w:szCs w:val="24"/>
        </w:rPr>
        <w:t>Глава администрации сельского поселения                                 Н.Л. Королев</w:t>
      </w:r>
    </w:p>
    <w:p w:rsidR="00340563" w:rsidRPr="00340563" w:rsidRDefault="00340563" w:rsidP="00340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5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A4"/>
    <w:rsid w:val="002F250F"/>
    <w:rsid w:val="00340563"/>
    <w:rsid w:val="007840C1"/>
    <w:rsid w:val="00853904"/>
    <w:rsid w:val="009908E7"/>
    <w:rsid w:val="00A067A4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2020-09-18T04:16:00Z</cp:lastPrinted>
  <dcterms:created xsi:type="dcterms:W3CDTF">2021-05-12T03:54:00Z</dcterms:created>
  <dcterms:modified xsi:type="dcterms:W3CDTF">2021-05-12T03:54:00Z</dcterms:modified>
</cp:coreProperties>
</file>