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3525B1" w:rsidRPr="00CB2DAF" w:rsidRDefault="003525B1"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p>
    <w:p w:rsidR="007F0300" w:rsidRDefault="005B58DC" w:rsidP="003525B1">
      <w:pPr>
        <w:spacing w:after="100" w:afterAutospacing="1" w:line="240" w:lineRule="auto"/>
        <w:jc w:val="center"/>
        <w:rPr>
          <w:lang w:eastAsia="ru-RU"/>
        </w:rPr>
      </w:pPr>
      <w:r>
        <w:rPr>
          <w:lang w:eastAsia="ru-RU"/>
        </w:rPr>
        <w:t>(название изменено Решением № 34 от 22.05.2018</w:t>
      </w:r>
      <w:r w:rsidR="003525B1">
        <w:rPr>
          <w:lang w:eastAsia="ru-RU"/>
        </w:rPr>
        <w:t>, № 80 от 24.07.2019</w:t>
      </w:r>
      <w:r>
        <w:rPr>
          <w:lang w:eastAsia="ru-RU"/>
        </w:rPr>
        <w:t>)</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19.10.2018 Решение Совета Большедороховского сельского поселения № 45</w:t>
      </w:r>
    </w:p>
    <w:p w:rsidR="00F460E0" w:rsidRDefault="00A167FB" w:rsidP="00F460E0">
      <w:pPr>
        <w:spacing w:after="0" w:line="240" w:lineRule="auto"/>
        <w:rPr>
          <w:rFonts w:ascii="Times New Roman" w:hAnsi="Times New Roman" w:cs="Times New Roman"/>
          <w:lang w:eastAsia="ru-RU"/>
        </w:rPr>
      </w:pPr>
      <w:r w:rsidRPr="00A167FB">
        <w:rPr>
          <w:rFonts w:ascii="Times New Roman" w:hAnsi="Times New Roman" w:cs="Times New Roman"/>
          <w:lang w:eastAsia="ru-RU"/>
        </w:rPr>
        <w:t>от 16.01.2019 Решение Совета Большедороховского сельского поселения № 56</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63</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64</w:t>
      </w:r>
    </w:p>
    <w:p w:rsidR="003525B1" w:rsidRDefault="003525B1" w:rsidP="00F460E0">
      <w:pPr>
        <w:spacing w:after="0" w:line="240" w:lineRule="auto"/>
        <w:rPr>
          <w:rFonts w:ascii="Times New Roman" w:hAnsi="Times New Roman" w:cs="Times New Roman"/>
          <w:lang w:eastAsia="ru-RU"/>
        </w:rPr>
      </w:pPr>
      <w:r>
        <w:rPr>
          <w:rFonts w:ascii="Times New Roman" w:hAnsi="Times New Roman" w:cs="Times New Roman"/>
          <w:lang w:eastAsia="ru-RU"/>
        </w:rPr>
        <w:t>от 24.07.2019 Решение Совета Большедороховского сельского поселения № 80</w:t>
      </w:r>
    </w:p>
    <w:p w:rsidR="00F5125D" w:rsidRDefault="00F5125D" w:rsidP="00F460E0">
      <w:pPr>
        <w:spacing w:after="0" w:line="240" w:lineRule="auto"/>
        <w:rPr>
          <w:rFonts w:ascii="Times New Roman" w:hAnsi="Times New Roman" w:cs="Times New Roman"/>
          <w:lang w:eastAsia="ru-RU"/>
        </w:rPr>
      </w:pPr>
      <w:r>
        <w:rPr>
          <w:rFonts w:ascii="Times New Roman" w:hAnsi="Times New Roman" w:cs="Times New Roman"/>
          <w:lang w:eastAsia="ru-RU"/>
        </w:rPr>
        <w:t>от 18.10.2019  Решение Совета Большедороховского сельского поселения № 86</w:t>
      </w:r>
    </w:p>
    <w:p w:rsidR="00F460E0" w:rsidRPr="00A167FB" w:rsidRDefault="00F460E0" w:rsidP="007F0300">
      <w:pPr>
        <w:spacing w:after="100" w:afterAutospacing="1" w:line="240" w:lineRule="auto"/>
        <w:rPr>
          <w:rFonts w:ascii="Times New Roman" w:hAnsi="Times New Roman" w:cs="Times New Roman"/>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F5125D">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Асиновского района Томской области</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Сокращенное наименование муниципального образования – «Большедороховское сельское поселение».</w:t>
      </w:r>
      <w:r w:rsidRPr="009B06CD">
        <w:rPr>
          <w:rFonts w:ascii="Times New Roman" w:eastAsia="Times New Roman" w:hAnsi="Times New Roman" w:cs="Times New Roman"/>
          <w:sz w:val="24"/>
          <w:szCs w:val="24"/>
          <w:lang w:eastAsia="ru-RU"/>
        </w:rPr>
        <w:t xml:space="preserve"> (далее по тексту – </w:t>
      </w:r>
      <w:r w:rsidR="003525B1">
        <w:rPr>
          <w:rFonts w:ascii="Times New Roman" w:eastAsia="Times New Roman" w:hAnsi="Times New Roman" w:cs="Times New Roman"/>
          <w:sz w:val="24"/>
          <w:szCs w:val="24"/>
          <w:lang w:eastAsia="ru-RU"/>
        </w:rPr>
        <w:t>Большедороховское</w:t>
      </w:r>
      <w:r w:rsidRPr="009B06CD">
        <w:rPr>
          <w:rFonts w:ascii="Times New Roman" w:eastAsia="Times New Roman" w:hAnsi="Times New Roman" w:cs="Times New Roman"/>
          <w:sz w:val="24"/>
          <w:szCs w:val="24"/>
          <w:lang w:eastAsia="ru-RU"/>
        </w:rPr>
        <w:t xml:space="preserve">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5125D" w:rsidRPr="00F5125D">
        <w:rPr>
          <w:rFonts w:ascii="Times New Roman" w:eastAsia="Times New Roman" w:hAnsi="Times New Roman" w:cs="Times New Roman"/>
          <w:sz w:val="24"/>
          <w:szCs w:val="24"/>
          <w:lang w:eastAsia="ru-RU"/>
        </w:rPr>
        <w:t>Глава Большедороховского сельского поселения - Глава муниципального образования Большедороховское сельское поселение возглавляет Администрацию Большедороховского сельского поселения и возглавляющий Администрацию Большедороховского сельского поселения (далее – Глава поселения, Глава Администрации)</w:t>
      </w:r>
      <w:r w:rsidR="00F5125D">
        <w:rPr>
          <w:rFonts w:ascii="Times New Roman" w:eastAsia="Times New Roman" w:hAnsi="Times New Roman" w:cs="Times New Roman"/>
          <w:sz w:val="24"/>
          <w:szCs w:val="24"/>
          <w:lang w:eastAsia="ru-RU"/>
        </w:rPr>
        <w:t>.</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3525B1" w:rsidRPr="009B06CD" w:rsidRDefault="003525B1"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525B1">
        <w:rPr>
          <w:rFonts w:ascii="Times New Roman" w:eastAsia="Times New Roman" w:hAnsi="Times New Roman" w:cs="Times New Roman"/>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525B1">
        <w:rPr>
          <w:rFonts w:ascii="Times New Roman" w:eastAsia="Times New Roman" w:hAnsi="Times New Roman" w:cs="Times New Roman"/>
          <w:sz w:val="24"/>
          <w:szCs w:val="24"/>
          <w:lang w:val="en-US" w:eastAsia="ru-RU"/>
        </w:rPr>
        <w:t>http</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pravo</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minjust</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ru</w:t>
      </w:r>
      <w:r w:rsidRPr="003525B1">
        <w:rPr>
          <w:rFonts w:ascii="Times New Roman" w:eastAsia="Times New Roman" w:hAnsi="Times New Roman" w:cs="Times New Roman"/>
          <w:sz w:val="24"/>
          <w:szCs w:val="24"/>
          <w:lang w:eastAsia="ru-RU"/>
        </w:rPr>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организация дорожного движения</w:t>
      </w:r>
      <w:r w:rsidR="00A167FB">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840D66" w:rsidRPr="00840D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5125D">
        <w:rPr>
          <w:rFonts w:ascii="Times New Roman" w:eastAsia="Calibri" w:hAnsi="Times New Roman" w:cs="Times New Roman"/>
          <w:sz w:val="24"/>
          <w:szCs w:val="24"/>
        </w:rPr>
        <w:t xml:space="preserve"> градостроительного плана земельног</w:t>
      </w:r>
      <w:r w:rsidR="0010045B">
        <w:rPr>
          <w:rFonts w:ascii="Times New Roman" w:eastAsia="Calibri" w:hAnsi="Times New Roman" w:cs="Times New Roman"/>
          <w:sz w:val="24"/>
          <w:szCs w:val="24"/>
        </w:rPr>
        <w:t>о участка, расположенного в гра</w:t>
      </w:r>
      <w:r w:rsidR="00F5125D">
        <w:rPr>
          <w:rFonts w:ascii="Times New Roman" w:eastAsia="Calibri" w:hAnsi="Times New Roman" w:cs="Times New Roman"/>
          <w:sz w:val="24"/>
          <w:szCs w:val="24"/>
        </w:rPr>
        <w:lastRenderedPageBreak/>
        <w:t>н</w:t>
      </w:r>
      <w:r w:rsidR="0010045B">
        <w:rPr>
          <w:rFonts w:ascii="Times New Roman" w:eastAsia="Calibri" w:hAnsi="Times New Roman" w:cs="Times New Roman"/>
          <w:sz w:val="24"/>
          <w:szCs w:val="24"/>
        </w:rPr>
        <w:t>ицах поселения,</w:t>
      </w:r>
      <w:r w:rsidR="00F5125D">
        <w:rPr>
          <w:rFonts w:ascii="Times New Roman" w:eastAsia="Calibri" w:hAnsi="Times New Roman" w:cs="Times New Roman"/>
          <w:sz w:val="24"/>
          <w:szCs w:val="24"/>
        </w:rPr>
        <w:t>выдача</w:t>
      </w:r>
      <w:r w:rsidR="00840D66" w:rsidRPr="00D74495">
        <w:rPr>
          <w:rFonts w:ascii="Times New Roman" w:eastAsia="Calibri"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 п.4.1.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w:t>
      </w:r>
      <w:r w:rsidR="006213D7" w:rsidRPr="006213D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6213D7" w:rsidRPr="00722CF9" w:rsidRDefault="00840D66"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5B1"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3525B1">
        <w:rPr>
          <w:rFonts w:ascii="Times New Roman" w:eastAsia="Times New Roman" w:hAnsi="Times New Roman" w:cs="Times New Roman"/>
          <w:sz w:val="24"/>
          <w:szCs w:val="24"/>
          <w:lang w:eastAsia="ru-RU"/>
        </w:rPr>
        <w:t>утратил силу. (Решение № 80 от 24.07.2019г.)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4"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w:t>
      </w:r>
      <w:r w:rsidRPr="009B06CD">
        <w:rPr>
          <w:rFonts w:ascii="Times New Roman" w:eastAsia="Times New Roman" w:hAnsi="Times New Roman" w:cs="Times New Roman"/>
          <w:sz w:val="24"/>
          <w:szCs w:val="24"/>
          <w:lang w:eastAsia="ru-RU"/>
        </w:rPr>
        <w:lastRenderedPageBreak/>
        <w:t>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w:t>
      </w:r>
      <w:r w:rsidRPr="009B06CD">
        <w:rPr>
          <w:rFonts w:ascii="Times New Roman" w:eastAsia="Times New Roman" w:hAnsi="Times New Roman" w:cs="Times New Roman"/>
          <w:sz w:val="24"/>
          <w:szCs w:val="24"/>
          <w:lang w:eastAsia="ru-RU"/>
        </w:rPr>
        <w:lastRenderedPageBreak/>
        <w:t>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3525B1" w:rsidRPr="003525B1">
        <w:rPr>
          <w:rFonts w:ascii="Times New Roman" w:eastAsia="Times New Roman" w:hAnsi="Times New Roman" w:cs="Times New Roman"/>
          <w:sz w:val="24"/>
          <w:szCs w:val="24"/>
          <w:lang w:eastAsia="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3B476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413C3">
        <w:rPr>
          <w:rFonts w:ascii="Times New Roman" w:eastAsia="Times New Roman" w:hAnsi="Times New Roman" w:cs="Times New Roman"/>
          <w:sz w:val="24"/>
          <w:szCs w:val="24"/>
          <w:lang w:eastAsia="ru-RU"/>
        </w:rPr>
        <w:t>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460E0">
        <w:rPr>
          <w:rFonts w:ascii="Times New Roman" w:eastAsia="Times New Roman" w:hAnsi="Times New Roman" w:cs="Times New Roman"/>
          <w:sz w:val="24"/>
          <w:szCs w:val="24"/>
          <w:lang w:eastAsia="ru-RU"/>
        </w:rPr>
        <w:t>Первое заседание вновь избранного Совета созывает и ведет Глава поселения либо лицо, временно исполняющее полномочия Главы поселения</w:t>
      </w:r>
      <w:r>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w:t>
      </w:r>
      <w:r w:rsidR="00AE3C37">
        <w:rPr>
          <w:rFonts w:ascii="Times New Roman" w:eastAsia="Times New Roman" w:hAnsi="Times New Roman" w:cs="Times New Roman"/>
          <w:sz w:val="24"/>
          <w:szCs w:val="24"/>
          <w:lang w:eastAsia="ru-RU"/>
        </w:rPr>
        <w:t xml:space="preserve">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w:t>
      </w:r>
      <w:r w:rsidRPr="009B06CD">
        <w:rPr>
          <w:rFonts w:ascii="Times New Roman" w:eastAsia="Times New Roman" w:hAnsi="Times New Roman" w:cs="Times New Roman"/>
          <w:sz w:val="24"/>
          <w:szCs w:val="24"/>
          <w:lang w:eastAsia="ru-RU"/>
        </w:rPr>
        <w:lastRenderedPageBreak/>
        <w:t>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460E0">
        <w:rPr>
          <w:rFonts w:ascii="Times New Roman" w:eastAsia="Times New Roman" w:hAnsi="Times New Roman" w:cs="Times New Roman"/>
          <w:sz w:val="24"/>
          <w:szCs w:val="24"/>
          <w:lang w:eastAsia="ru-RU"/>
        </w:rPr>
        <w:t>избрание Главы поселения из числа кандидатов, представленной конкурсной комиссией по результатам конкурса</w:t>
      </w:r>
      <w:r>
        <w:rPr>
          <w:rFonts w:ascii="Times New Roman" w:eastAsia="Times New Roman" w:hAnsi="Times New Roman" w:cs="Times New Roman"/>
          <w:sz w:val="24"/>
          <w:szCs w:val="24"/>
          <w:lang w:eastAsia="ru-RU"/>
        </w:rPr>
        <w:t>.</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(п.16 введен Решением Совета №63 от 12.03.2019)</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460E0">
        <w:rPr>
          <w:rFonts w:ascii="Times New Roman" w:eastAsia="Calibri" w:hAnsi="Times New Roman" w:cs="Times New Roman"/>
          <w:sz w:val="24"/>
          <w:szCs w:val="24"/>
        </w:rPr>
        <w:t xml:space="preserve"> </w:t>
      </w:r>
      <w:r w:rsidRPr="00F460E0">
        <w:rPr>
          <w:rFonts w:ascii="Times New Roman" w:eastAsia="Times New Roman" w:hAnsi="Times New Roman" w:cs="Times New Roman"/>
          <w:sz w:val="24"/>
          <w:szCs w:val="24"/>
          <w:lang w:eastAsia="ru-RU"/>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10045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Депутат должен соблюдать ограничения, запреты, исполнять обязанности, которые установлены федеральными законами. Полномочия депутата прекращаются досрочно в </w:t>
      </w:r>
      <w:r w:rsidR="0010045B">
        <w:rPr>
          <w:rFonts w:ascii="Times New Roman" w:eastAsia="Times New Roman" w:hAnsi="Times New Roman" w:cs="Times New Roman"/>
          <w:sz w:val="24"/>
          <w:szCs w:val="24"/>
          <w:lang w:eastAsia="ru-RU"/>
        </w:rPr>
        <w:t>случаях,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00A167FB" w:rsidRPr="00A167FB">
        <w:rPr>
          <w:rFonts w:ascii="Times New Roman" w:eastAsia="Times New Roman" w:hAnsi="Times New Roman" w:cs="Times New Roman"/>
          <w:sz w:val="24"/>
          <w:szCs w:val="24"/>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10045B" w:rsidRPr="0010045B">
        <w:rPr>
          <w:rFonts w:ascii="Times New Roman" w:eastAsia="Times New Roman" w:hAnsi="Times New Roman" w:cs="Times New Roman"/>
          <w:sz w:val="24"/>
          <w:szCs w:val="24"/>
          <w:lang w:eastAsia="ru-RU"/>
        </w:rPr>
        <w:t>Организацию деятельности Совета осуществляет председатель Совета, избираемый Советом Большедороховского сельского поселения из числа депутатов</w:t>
      </w:r>
      <w:r w:rsidR="0010045B">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10045B">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подписывает протоколы заседаний, решений Совета;</w:t>
      </w:r>
      <w:r w:rsidRPr="009B06CD">
        <w:rPr>
          <w:rFonts w:ascii="Times New Roman" w:eastAsia="Times New Roman" w:hAnsi="Times New Roman" w:cs="Times New Roman"/>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Большедороховского сельского поселения, возглавляет Администрацию </w:t>
      </w:r>
      <w:r w:rsidR="0010045B">
        <w:rPr>
          <w:rFonts w:ascii="Times New Roman" w:eastAsia="Times New Roman" w:hAnsi="Times New Roman" w:cs="Times New Roman"/>
          <w:sz w:val="24"/>
          <w:szCs w:val="24"/>
          <w:lang w:eastAsia="ru-RU"/>
        </w:rPr>
        <w:t>Большедороховского сельского поселения.</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460E0" w:rsidRPr="00F460E0">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460E0" w:rsidRPr="00F460E0"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F460E0">
        <w:rPr>
          <w:rFonts w:ascii="Times New Roman" w:eastAsia="Times New Roman" w:hAnsi="Times New Roman" w:cs="Times New Roman"/>
          <w:i/>
          <w:sz w:val="24"/>
          <w:szCs w:val="24"/>
          <w:lang w:eastAsia="ru-RU"/>
        </w:rPr>
        <w:t xml:space="preserve"> </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F460E0" w:rsidRPr="00F460E0">
        <w:rPr>
          <w:rFonts w:ascii="Times New Roman" w:eastAsia="Times New Roman" w:hAnsi="Times New Roman" w:cs="Times New Roman"/>
          <w:sz w:val="24"/>
          <w:szCs w:val="24"/>
          <w:lang w:eastAsia="ru-RU"/>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Глава поселения в пределах своих полномочий, установленных уставом муниципального образования и решениями Совета, </w:t>
      </w:r>
      <w:bookmarkStart w:id="0" w:name="_GoBack"/>
      <w:bookmarkEnd w:id="0"/>
      <w:r w:rsidRPr="009B06CD">
        <w:rPr>
          <w:rFonts w:ascii="Times New Roman" w:eastAsia="Times New Roman" w:hAnsi="Times New Roman" w:cs="Times New Roman"/>
          <w:sz w:val="24"/>
          <w:szCs w:val="24"/>
          <w:lang w:eastAsia="ru-RU"/>
        </w:rPr>
        <w:t xml:space="preserve">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13D7" w:rsidRPr="006213D7" w:rsidRDefault="00D95FC4"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B06CD">
        <w:rPr>
          <w:rFonts w:ascii="Times New Roman" w:eastAsia="Times New Roman" w:hAnsi="Times New Roman" w:cs="Times New Roman"/>
          <w:sz w:val="24"/>
          <w:szCs w:val="24"/>
          <w:lang w:eastAsia="ru-RU"/>
        </w:rPr>
        <w:t xml:space="preserve">2. </w:t>
      </w:r>
      <w:r w:rsidR="006213D7" w:rsidRPr="006213D7">
        <w:rPr>
          <w:rFonts w:ascii="Times New Roman" w:eastAsia="Times New Roman" w:hAnsi="Times New Roman" w:cs="Times New Roman"/>
          <w:sz w:val="24"/>
          <w:szCs w:val="24"/>
          <w:lang w:eastAsia="ru-RU"/>
        </w:rPr>
        <w:t>.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006213D7"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w:t>
      </w:r>
      <w:r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5FC4" w:rsidRPr="009B06CD"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решения, действия (бездействие) Главы поселения, повлекшие (повлекшее) наступление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w:t>
      </w:r>
      <w:r w:rsidRPr="009B06CD">
        <w:rPr>
          <w:rFonts w:ascii="Times New Roman" w:eastAsia="Times New Roman" w:hAnsi="Times New Roman" w:cs="Times New Roman"/>
          <w:sz w:val="24"/>
          <w:szCs w:val="24"/>
          <w:lang w:eastAsia="ru-RU"/>
        </w:rPr>
        <w:lastRenderedPageBreak/>
        <w:t>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Большедороховском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w:t>
      </w:r>
      <w:r w:rsidRPr="009B06CD">
        <w:rPr>
          <w:rFonts w:ascii="Times New Roman" w:eastAsia="Times New Roman" w:hAnsi="Times New Roman" w:cs="Times New Roman"/>
          <w:sz w:val="24"/>
          <w:szCs w:val="24"/>
          <w:lang w:eastAsia="ru-RU"/>
        </w:rPr>
        <w:lastRenderedPageBreak/>
        <w:t>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Асиновским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lastRenderedPageBreak/>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7"/>
      <w:headerReference w:type="default" r:id="rId28"/>
      <w:footerReference w:type="even" r:id="rId29"/>
      <w:footerReference w:type="default" r:id="rId30"/>
      <w:headerReference w:type="first" r:id="rId31"/>
      <w:footerReference w:type="first" r:id="rId32"/>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74" w:rsidRDefault="00B43D74" w:rsidP="007F0300">
      <w:pPr>
        <w:spacing w:after="0" w:line="240" w:lineRule="auto"/>
      </w:pPr>
      <w:r>
        <w:separator/>
      </w:r>
    </w:p>
  </w:endnote>
  <w:endnote w:type="continuationSeparator" w:id="0">
    <w:p w:rsidR="00B43D74" w:rsidRDefault="00B43D74"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5D" w:rsidRDefault="00F512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5D" w:rsidRDefault="00F512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5D" w:rsidRDefault="00F512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74" w:rsidRDefault="00B43D74" w:rsidP="007F0300">
      <w:pPr>
        <w:spacing w:after="0" w:line="240" w:lineRule="auto"/>
      </w:pPr>
      <w:r>
        <w:separator/>
      </w:r>
    </w:p>
  </w:footnote>
  <w:footnote w:type="continuationSeparator" w:id="0">
    <w:p w:rsidR="00B43D74" w:rsidRDefault="00B43D74"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5D" w:rsidRDefault="00F512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F5125D" w:rsidRDefault="00F5125D">
        <w:pPr>
          <w:pStyle w:val="a7"/>
          <w:jc w:val="right"/>
        </w:pPr>
        <w:r>
          <w:fldChar w:fldCharType="begin"/>
        </w:r>
        <w:r>
          <w:instrText>PAGE   \* MERGEFORMAT</w:instrText>
        </w:r>
        <w:r>
          <w:fldChar w:fldCharType="separate"/>
        </w:r>
        <w:r w:rsidR="0010045B">
          <w:rPr>
            <w:noProof/>
          </w:rPr>
          <w:t>24</w:t>
        </w:r>
        <w:r>
          <w:fldChar w:fldCharType="end"/>
        </w:r>
      </w:p>
    </w:sdtContent>
  </w:sdt>
  <w:p w:rsidR="00F5125D" w:rsidRDefault="00F512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5D" w:rsidRDefault="00F512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045B"/>
    <w:rsid w:val="00101D10"/>
    <w:rsid w:val="001173DA"/>
    <w:rsid w:val="001856DC"/>
    <w:rsid w:val="001A7E93"/>
    <w:rsid w:val="001E3E1F"/>
    <w:rsid w:val="00262D1E"/>
    <w:rsid w:val="002B04B0"/>
    <w:rsid w:val="00300F44"/>
    <w:rsid w:val="003128C2"/>
    <w:rsid w:val="00334808"/>
    <w:rsid w:val="003525B1"/>
    <w:rsid w:val="0038484F"/>
    <w:rsid w:val="003A4A52"/>
    <w:rsid w:val="003B4767"/>
    <w:rsid w:val="003D627D"/>
    <w:rsid w:val="003E35F7"/>
    <w:rsid w:val="003E3BB3"/>
    <w:rsid w:val="00450DC5"/>
    <w:rsid w:val="0049711E"/>
    <w:rsid w:val="004C0B69"/>
    <w:rsid w:val="004F7896"/>
    <w:rsid w:val="00513621"/>
    <w:rsid w:val="00560A1A"/>
    <w:rsid w:val="005762B8"/>
    <w:rsid w:val="00586BDB"/>
    <w:rsid w:val="005A4F26"/>
    <w:rsid w:val="005B58DC"/>
    <w:rsid w:val="005F2B4B"/>
    <w:rsid w:val="006213D7"/>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0D66"/>
    <w:rsid w:val="008413C3"/>
    <w:rsid w:val="008607EA"/>
    <w:rsid w:val="00870D9C"/>
    <w:rsid w:val="00881355"/>
    <w:rsid w:val="008E01D7"/>
    <w:rsid w:val="008F03C4"/>
    <w:rsid w:val="009472FA"/>
    <w:rsid w:val="009538CB"/>
    <w:rsid w:val="009968FD"/>
    <w:rsid w:val="009B06CD"/>
    <w:rsid w:val="00A03A86"/>
    <w:rsid w:val="00A167FB"/>
    <w:rsid w:val="00A43339"/>
    <w:rsid w:val="00A46AB5"/>
    <w:rsid w:val="00A471DE"/>
    <w:rsid w:val="00AE3C37"/>
    <w:rsid w:val="00B24AE8"/>
    <w:rsid w:val="00B43D74"/>
    <w:rsid w:val="00BC71E5"/>
    <w:rsid w:val="00C91223"/>
    <w:rsid w:val="00CA2D4C"/>
    <w:rsid w:val="00CB2DAF"/>
    <w:rsid w:val="00CD1F95"/>
    <w:rsid w:val="00CF7903"/>
    <w:rsid w:val="00D443C9"/>
    <w:rsid w:val="00D95FC4"/>
    <w:rsid w:val="00DF13D0"/>
    <w:rsid w:val="00E34D65"/>
    <w:rsid w:val="00EC0936"/>
    <w:rsid w:val="00ED6BE4"/>
    <w:rsid w:val="00EF3A26"/>
    <w:rsid w:val="00F14F0A"/>
    <w:rsid w:val="00F460E0"/>
    <w:rsid w:val="00F47C09"/>
    <w:rsid w:val="00F5125D"/>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9C41A8418B85C0FD2FC9087215F8E9AED397251791E4797845DC1E2DC6C3C1837DEB8A9vCiEK" TargetMode="External"/><Relationship Id="rId24" Type="http://schemas.openxmlformats.org/officeDocument/2006/relationships/hyperlink" Target="http://www.consultant.ru/document/cons_doc_LAW_1459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2.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http://www.consultant.ru/document/cons_doc_LAW_8295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EBC3-82D4-4BE8-B2CF-2A9A041C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16745</Words>
  <Characters>95451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2019-03-07T02:12:00Z</cp:lastPrinted>
  <dcterms:created xsi:type="dcterms:W3CDTF">2019-12-23T02:36:00Z</dcterms:created>
  <dcterms:modified xsi:type="dcterms:W3CDTF">2019-12-23T02:36:00Z</dcterms:modified>
</cp:coreProperties>
</file>